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702A5A18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дополнительные образовательные услуги, оказываемые муниципальным бюджетным учреждением дополнительного образования «Детская художественная школа имени </w:t>
      </w: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А.А. Киселева г. Туапсе»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8"/>
          <w:szCs w:val="28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власти»,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                                                                                                                                                      Туапсинский муниципальный округ Краснодарского края 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 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                                                            </w:t>
      </w:r>
      <w:r>
        <w:rPr>
          <w:color w:val="auto"/>
          <w:sz w:val="28"/>
          <w:highlight w:val="none"/>
        </w:rPr>
        <w:t xml:space="preserve"> 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дополнительного образования «Детская художественная школа имени А.А. Киселева г. Туапсе» муниципального образования  Туапсинский  муниципальный округ 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                                                                                          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дополнительные образовательные услуги, оказываемые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</w:t>
      </w:r>
      <w:r>
        <w:rPr>
          <w:rFonts w:hint="default" w:cs="Times New Roman"/>
          <w:sz w:val="28"/>
          <w:szCs w:val="28"/>
          <w:highlight w:val="none"/>
          <w:lang w:val="ru-RU"/>
        </w:rPr>
        <w:t>ым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бюджетн</w:t>
      </w:r>
      <w:r>
        <w:rPr>
          <w:rFonts w:hint="default" w:cs="Times New Roman"/>
          <w:sz w:val="28"/>
          <w:szCs w:val="28"/>
          <w:highlight w:val="none"/>
          <w:lang w:val="ru-RU"/>
        </w:rPr>
        <w:t>ым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учреждение</w:t>
      </w:r>
      <w:r>
        <w:rPr>
          <w:rFonts w:hint="default" w:cs="Times New Roman"/>
          <w:sz w:val="28"/>
          <w:szCs w:val="28"/>
          <w:highlight w:val="none"/>
          <w:lang w:val="ru-RU"/>
        </w:rPr>
        <w:t>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дополнительного образования «Детская художественная школа имени А.А. Киселева г. Туапсе» 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248DC274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19" w:firstLineChars="257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Признать</w:t>
      </w:r>
      <w:r>
        <w:rPr>
          <w:rFonts w:hint="default"/>
          <w:sz w:val="28"/>
          <w:szCs w:val="28"/>
          <w:highlight w:val="none"/>
          <w:lang w:val="ru-RU"/>
        </w:rPr>
        <w:t xml:space="preserve"> утратившими силу: </w:t>
      </w:r>
    </w:p>
    <w:p w14:paraId="115B73A6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5" w:leftChars="0" w:firstLine="715" w:firstLineChars="0"/>
        <w:jc w:val="both"/>
        <w:rPr>
          <w:rFonts w:hint="default"/>
          <w:sz w:val="28"/>
          <w:szCs w:val="28"/>
          <w:highlight w:val="none"/>
          <w:lang w:val="ru-RU"/>
        </w:rPr>
      </w:pPr>
      <w:r>
        <w:rPr>
          <w:rFonts w:hint="default"/>
          <w:color w:val="F2F2F2" w:themeColor="background1" w:themeShade="F2"/>
          <w:sz w:val="28"/>
          <w:szCs w:val="28"/>
          <w:highlight w:val="none"/>
          <w:lang w:val="ru-RU"/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муниципального образования Туапсинский район от 3 июля 2017 г. № 1089 «Об утверждении прейскуранта цен на платные дополнительные образовательные услуги, оказываемые муниципальными бюджетными учреждениями дополнительного образования отрасли «Культура» муниципального обра</w:t>
      </w:r>
      <w:bookmarkStart w:id="0" w:name="_GoBack"/>
      <w:bookmarkEnd w:id="0"/>
      <w:r>
        <w:rPr>
          <w:rFonts w:hint="default"/>
          <w:sz w:val="28"/>
          <w:szCs w:val="28"/>
          <w:highlight w:val="none"/>
          <w:lang w:val="ru-RU"/>
        </w:rPr>
        <w:t>зования Туапсинский район»;</w:t>
      </w:r>
    </w:p>
    <w:p w14:paraId="09B2A79F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5" w:leftChars="0" w:firstLine="715" w:firstLineChars="0"/>
        <w:jc w:val="both"/>
        <w:rPr>
          <w:rFonts w:hint="default"/>
          <w:sz w:val="28"/>
          <w:szCs w:val="28"/>
          <w:highlight w:val="none"/>
          <w:lang w:val="ru-RU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муниципального образования Туапсинский район от 10 мая 2023 г. № 779 «Об утверждении прейскуранта цен на платные дополнительные образовательные услуги, оказываемые муниципальным бюджетным учреждением дополнительного образования «Детская художественная школа имени А.А. Киселева г. Туапсе» муниципального образования Туапсинский район»;</w:t>
      </w:r>
    </w:p>
    <w:p w14:paraId="52B7BE63">
      <w:pPr>
        <w:pStyle w:val="20"/>
        <w:numPr>
          <w:ilvl w:val="0"/>
          <w:numId w:val="2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5" w:leftChars="0" w:firstLine="715" w:firstLineChars="0"/>
        <w:jc w:val="both"/>
        <w:rPr>
          <w:rFonts w:hint="default"/>
          <w:sz w:val="28"/>
          <w:szCs w:val="28"/>
          <w:highlight w:val="none"/>
          <w:lang w:val="ru-RU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rFonts w:hint="default"/>
          <w:sz w:val="28"/>
          <w:szCs w:val="28"/>
          <w:highlight w:val="none"/>
          <w:lang w:val="ru-RU"/>
        </w:rPr>
        <w:t>постановление администрации муниципального образования Туапсинский район от 7 сентября 2023 г. № 1613 «О внесении изменения в постановление администрации муниципального образования Туапсинский район от 10 мая 2023 г. № 779 «Об утверждении прейскуранта цен на платные дополнительные образовательные услуги, оказываемые муниципальным бюджетным учреждением дополнительного образования «Детская художественная школа имени А.А. Киселева г. Туапсе» муниципального образования Туапсинский район».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</w:t>
      </w:r>
      <w:r>
        <w:rPr>
          <w:rFonts w:hint="default"/>
          <w:sz w:val="28"/>
          <w:szCs w:val="28"/>
          <w:highlight w:val="none"/>
          <w:lang w:val="ru-RU"/>
        </w:rPr>
        <w:t>, но не ранее 1 сентября 2026 г</w:t>
      </w:r>
      <w:r>
        <w:rPr>
          <w:sz w:val="28"/>
          <w:szCs w:val="28"/>
          <w:highlight w:val="none"/>
        </w:rPr>
        <w:t>.</w:t>
      </w:r>
    </w:p>
    <w:p w14:paraId="1C6E59CC">
      <w:pPr>
        <w:pStyle w:val="20"/>
        <w:spacing w:before="0" w:beforeAutospacing="0" w:after="0" w:afterAutospacing="0"/>
        <w:jc w:val="both"/>
        <w:rPr>
          <w:sz w:val="28"/>
          <w:szCs w:val="28"/>
          <w:highlight w:val="none"/>
        </w:rPr>
      </w:pPr>
    </w:p>
    <w:p w14:paraId="5B44CE44">
      <w:pPr>
        <w:rPr>
          <w:sz w:val="22"/>
          <w:highlight w:val="none"/>
        </w:rPr>
      </w:pPr>
    </w:p>
    <w:p w14:paraId="5CD12A5C">
      <w:pPr>
        <w:rPr>
          <w:sz w:val="22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0C6EE959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 xml:space="preserve">Туапсинского муниципального округа </w:t>
      </w:r>
      <w:r>
        <w:rPr>
          <w:sz w:val="28"/>
          <w:szCs w:val="28"/>
          <w:highlight w:val="none"/>
        </w:rPr>
        <w:t xml:space="preserve">            </w:t>
      </w:r>
      <w:r>
        <w:rPr>
          <w:sz w:val="28"/>
          <w:szCs w:val="28"/>
          <w:highlight w:val="none"/>
          <w:lang w:val="ru-RU"/>
        </w:rPr>
        <w:t xml:space="preserve">    </w:t>
      </w:r>
      <w:r>
        <w:rPr>
          <w:sz w:val="28"/>
          <w:szCs w:val="28"/>
          <w:highlight w:val="none"/>
        </w:rPr>
        <w:t xml:space="preserve">  </w:t>
      </w:r>
      <w:r>
        <w:rPr>
          <w:sz w:val="28"/>
          <w:szCs w:val="28"/>
          <w:highlight w:val="none"/>
          <w:lang w:val="ru-RU"/>
        </w:rPr>
        <w:t xml:space="preserve">                                  С.А. Бойко</w:t>
      </w:r>
    </w:p>
    <w:p w14:paraId="3196D515">
      <w:pPr>
        <w:rPr>
          <w:sz w:val="28"/>
          <w:highlight w:val="none"/>
        </w:rPr>
      </w:pPr>
    </w:p>
    <w:p w14:paraId="7CA139C4">
      <w:pPr>
        <w:rPr>
          <w:sz w:val="28"/>
          <w:highlight w:val="none"/>
        </w:rPr>
      </w:pPr>
    </w:p>
    <w:p w14:paraId="2FE9B3E6">
      <w:pPr>
        <w:rPr>
          <w:sz w:val="28"/>
          <w:highlight w:val="none"/>
        </w:rPr>
      </w:pPr>
    </w:p>
    <w:p w14:paraId="5B7F0538">
      <w:pPr>
        <w:rPr>
          <w:sz w:val="28"/>
          <w:highlight w:val="none"/>
        </w:rPr>
      </w:pPr>
    </w:p>
    <w:p w14:paraId="1D579F75">
      <w:pPr>
        <w:rPr>
          <w:sz w:val="28"/>
          <w:highlight w:val="none"/>
        </w:rPr>
      </w:pPr>
    </w:p>
    <w:p w14:paraId="300653BC">
      <w:pPr>
        <w:rPr>
          <w:sz w:val="28"/>
          <w:highlight w:val="none"/>
        </w:rPr>
      </w:pPr>
    </w:p>
    <w:p w14:paraId="1D8B9F8A">
      <w:pPr>
        <w:rPr>
          <w:sz w:val="28"/>
          <w:highlight w:val="none"/>
        </w:rPr>
      </w:pPr>
    </w:p>
    <w:p w14:paraId="37DAFDF9">
      <w:pPr>
        <w:rPr>
          <w:sz w:val="28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134" w:right="567" w:bottom="113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55BECDEF"/>
    <w:multiLevelType w:val="singleLevel"/>
    <w:tmpl w:val="55BECDEF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6FD2464"/>
    <w:rsid w:val="10D01BFF"/>
    <w:rsid w:val="1F4D74EB"/>
    <w:rsid w:val="21704385"/>
    <w:rsid w:val="24FC2C7E"/>
    <w:rsid w:val="2B213EB7"/>
    <w:rsid w:val="2BB07718"/>
    <w:rsid w:val="31E83125"/>
    <w:rsid w:val="34955A44"/>
    <w:rsid w:val="353D09A4"/>
    <w:rsid w:val="3D756A80"/>
    <w:rsid w:val="48737D16"/>
    <w:rsid w:val="4E6920B3"/>
    <w:rsid w:val="4F2946F0"/>
    <w:rsid w:val="53BF50F3"/>
    <w:rsid w:val="55CC59F0"/>
    <w:rsid w:val="57B83C53"/>
    <w:rsid w:val="596C1303"/>
    <w:rsid w:val="5A9125CC"/>
    <w:rsid w:val="66965CDC"/>
    <w:rsid w:val="7753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</Words>
  <Characters>27</Characters>
  <Lines>1</Lines>
  <Paragraphs>1</Paragraphs>
  <TotalTime>9</TotalTime>
  <ScaleCrop>false</ScaleCrop>
  <LinksUpToDate>false</LinksUpToDate>
  <CharactersWithSpaces>30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user</cp:lastModifiedBy>
  <cp:lastPrinted>2026-02-27T07:26:00Z</cp:lastPrinted>
  <dcterms:modified xsi:type="dcterms:W3CDTF">2026-03-13T12:27:09Z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56665AB48581408E8BAB90A8DD3D4FCA_12</vt:lpwstr>
  </property>
</Properties>
</file>